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01" w:rsidRDefault="006B3A01" w:rsidP="006B3A0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7C423" wp14:editId="5D4C66DA">
            <wp:simplePos x="0" y="0"/>
            <wp:positionH relativeFrom="column">
              <wp:posOffset>128905</wp:posOffset>
            </wp:positionH>
            <wp:positionV relativeFrom="paragraph">
              <wp:posOffset>67310</wp:posOffset>
            </wp:positionV>
            <wp:extent cx="885825" cy="1197610"/>
            <wp:effectExtent l="0" t="0" r="9525" b="2540"/>
            <wp:wrapTight wrapText="bothSides">
              <wp:wrapPolygon edited="0">
                <wp:start x="0" y="0"/>
                <wp:lineTo x="0" y="21302"/>
                <wp:lineTo x="21368" y="21302"/>
                <wp:lineTo x="21368" y="0"/>
                <wp:lineTo x="0" y="0"/>
              </wp:wrapPolygon>
            </wp:wrapTight>
            <wp:docPr id="2" name="Obrázok 2" descr="samolepka HASIČ s proudnicí | PROBO-NB s.r.o. - Vše pro hasiče | Široký  sortiment zboží nejen pro aktivní has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lepka HASIČ s proudnicí | PROBO-NB s.r.o. - Vše pro hasiče | Široký  sortiment zboží nejen pro aktivní hasič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A01" w:rsidRPr="00F72D1B" w:rsidRDefault="006B3A01" w:rsidP="006B3A01">
      <w:pPr>
        <w:jc w:val="center"/>
        <w:rPr>
          <w:rFonts w:ascii="Century" w:hAnsi="Century"/>
          <w:b/>
          <w:color w:val="FF0000"/>
          <w:sz w:val="44"/>
          <w:szCs w:val="44"/>
        </w:rPr>
      </w:pPr>
      <w:r w:rsidRPr="006B3A01">
        <w:rPr>
          <w:rFonts w:ascii="Century" w:hAnsi="Century"/>
          <w:b/>
          <w:color w:val="FF0000"/>
          <w:sz w:val="44"/>
          <w:szCs w:val="44"/>
        </w:rPr>
        <w:t xml:space="preserve">Odporúčania hasičov pre nadchádzajúcu vykurovaciu </w:t>
      </w:r>
      <w:r w:rsidRPr="00F72D1B">
        <w:rPr>
          <w:rFonts w:ascii="Century" w:hAnsi="Century"/>
          <w:b/>
          <w:color w:val="FF0000"/>
          <w:sz w:val="44"/>
          <w:szCs w:val="44"/>
        </w:rPr>
        <w:t>sezónu sú nasledovné:</w:t>
      </w:r>
    </w:p>
    <w:p w:rsidR="006B3A01" w:rsidRPr="00F72D1B" w:rsidRDefault="006B3A01" w:rsidP="006B3A01">
      <w:pPr>
        <w:rPr>
          <w:b/>
          <w:sz w:val="24"/>
          <w:szCs w:val="24"/>
        </w:rPr>
      </w:pPr>
    </w:p>
    <w:p w:rsidR="006B3A01" w:rsidRPr="00F72D1B" w:rsidRDefault="006B3A01" w:rsidP="006B3A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72D1B">
        <w:rPr>
          <w:sz w:val="24"/>
          <w:szCs w:val="24"/>
        </w:rPr>
        <w:t xml:space="preserve">pri používaní  plynových spotrebičov je vhodné zamerať sa na </w:t>
      </w:r>
      <w:r w:rsidRPr="00F72D1B">
        <w:rPr>
          <w:b/>
          <w:sz w:val="24"/>
          <w:szCs w:val="24"/>
        </w:rPr>
        <w:t xml:space="preserve">čistotu </w:t>
      </w:r>
      <w:r w:rsidRPr="00F72D1B">
        <w:rPr>
          <w:sz w:val="24"/>
          <w:szCs w:val="24"/>
        </w:rPr>
        <w:t xml:space="preserve">komínových </w:t>
      </w:r>
    </w:p>
    <w:p w:rsidR="006B3A01" w:rsidRPr="00F72D1B" w:rsidRDefault="006B3A01" w:rsidP="006B3A01">
      <w:pPr>
        <w:ind w:left="709" w:hanging="349"/>
        <w:rPr>
          <w:sz w:val="24"/>
          <w:szCs w:val="24"/>
        </w:rPr>
      </w:pPr>
      <w:r w:rsidRPr="00F72D1B">
        <w:rPr>
          <w:sz w:val="24"/>
          <w:szCs w:val="24"/>
        </w:rPr>
        <w:t xml:space="preserve"> </w:t>
      </w:r>
      <w:r w:rsidRPr="00F72D1B">
        <w:rPr>
          <w:sz w:val="24"/>
          <w:szCs w:val="24"/>
        </w:rPr>
        <w:tab/>
        <w:t>prieduchov na za</w:t>
      </w:r>
      <w:r w:rsidRPr="00F72D1B">
        <w:rPr>
          <w:sz w:val="24"/>
          <w:szCs w:val="24"/>
        </w:rPr>
        <w:t>bezpečenie dobrého ťahu komína</w:t>
      </w:r>
      <w:r w:rsidRPr="00F72D1B">
        <w:rPr>
          <w:sz w:val="24"/>
          <w:szCs w:val="24"/>
        </w:rPr>
        <w:t xml:space="preserve">, </w:t>
      </w:r>
    </w:p>
    <w:p w:rsidR="006B3A01" w:rsidRPr="00F72D1B" w:rsidRDefault="006B3A01" w:rsidP="006B3A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72D1B">
        <w:rPr>
          <w:sz w:val="24"/>
          <w:szCs w:val="24"/>
        </w:rPr>
        <w:t xml:space="preserve">pri používaní  tuhého paliva dochádza  k zaneseniu komína  a tým prudko rastie </w:t>
      </w:r>
    </w:p>
    <w:p w:rsidR="006B3A01" w:rsidRPr="00F72D1B" w:rsidRDefault="006B3A01" w:rsidP="006B3A01">
      <w:pPr>
        <w:rPr>
          <w:sz w:val="24"/>
          <w:szCs w:val="24"/>
        </w:rPr>
      </w:pPr>
      <w:r w:rsidRPr="00F72D1B">
        <w:rPr>
          <w:sz w:val="24"/>
          <w:szCs w:val="24"/>
        </w:rPr>
        <w:t xml:space="preserve"> </w:t>
      </w:r>
      <w:r w:rsidRPr="00F72D1B">
        <w:rPr>
          <w:sz w:val="24"/>
          <w:szCs w:val="24"/>
        </w:rPr>
        <w:tab/>
        <w:t xml:space="preserve">nebezpečenstvo </w:t>
      </w:r>
      <w:r w:rsidRPr="00F72D1B">
        <w:rPr>
          <w:b/>
          <w:sz w:val="24"/>
          <w:szCs w:val="24"/>
        </w:rPr>
        <w:t>vznietenia sadzí</w:t>
      </w:r>
      <w:r w:rsidRPr="00F72D1B">
        <w:rPr>
          <w:sz w:val="24"/>
          <w:szCs w:val="24"/>
        </w:rPr>
        <w:t xml:space="preserve">, ktoré je preto potrebné pravidelne odstraňovať, </w:t>
      </w:r>
    </w:p>
    <w:p w:rsidR="006B3A01" w:rsidRPr="00F72D1B" w:rsidRDefault="006B3A01" w:rsidP="006B3A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72D1B">
        <w:rPr>
          <w:sz w:val="24"/>
          <w:szCs w:val="24"/>
        </w:rPr>
        <w:t xml:space="preserve">nevykonávajte </w:t>
      </w:r>
      <w:r w:rsidRPr="00F72D1B">
        <w:rPr>
          <w:b/>
          <w:sz w:val="24"/>
          <w:szCs w:val="24"/>
        </w:rPr>
        <w:t>neodborné zásahy</w:t>
      </w:r>
      <w:r w:rsidRPr="00F72D1B">
        <w:rPr>
          <w:sz w:val="24"/>
          <w:szCs w:val="24"/>
        </w:rPr>
        <w:t xml:space="preserve"> na spotrebičoch a nenechávajte ich bez dozoru, </w:t>
      </w:r>
    </w:p>
    <w:p w:rsidR="006B3A01" w:rsidRPr="00F72D1B" w:rsidRDefault="006B3A01" w:rsidP="006B3A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72D1B">
        <w:rPr>
          <w:sz w:val="24"/>
          <w:szCs w:val="24"/>
        </w:rPr>
        <w:t xml:space="preserve">v blízkosti komínových telies </w:t>
      </w:r>
      <w:r w:rsidRPr="00F72D1B">
        <w:rPr>
          <w:b/>
          <w:sz w:val="24"/>
          <w:szCs w:val="24"/>
        </w:rPr>
        <w:t>nenechávajte</w:t>
      </w:r>
      <w:r w:rsidRPr="00F72D1B">
        <w:rPr>
          <w:sz w:val="24"/>
          <w:szCs w:val="24"/>
        </w:rPr>
        <w:t xml:space="preserve"> horľavé látky, </w:t>
      </w:r>
    </w:p>
    <w:p w:rsidR="006B3A01" w:rsidRPr="00F72D1B" w:rsidRDefault="006B3A01" w:rsidP="006B3A01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F72D1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9A1D97" wp14:editId="046DCFA0">
            <wp:simplePos x="0" y="0"/>
            <wp:positionH relativeFrom="column">
              <wp:posOffset>3529330</wp:posOffset>
            </wp:positionH>
            <wp:positionV relativeFrom="paragraph">
              <wp:posOffset>608965</wp:posOffset>
            </wp:positionV>
            <wp:extent cx="20288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499" y="21519"/>
                <wp:lineTo x="21499" y="0"/>
                <wp:lineTo x="0" y="0"/>
              </wp:wrapPolygon>
            </wp:wrapTight>
            <wp:docPr id="1" name="Obrázok 1" descr="Udržujte čistý komín alebo ako sa vyhnuť vyhoreniu dechtu a sadz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ržujte čistý komín alebo ako sa vyhnuť vyhoreniu dechtu a sadz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D1B">
        <w:rPr>
          <w:color w:val="000000"/>
          <w:sz w:val="24"/>
          <w:szCs w:val="24"/>
        </w:rPr>
        <w:t xml:space="preserve">otvory na kontrolu a čistenie v komíne musia byť </w:t>
      </w:r>
      <w:r w:rsidRPr="00F72D1B">
        <w:rPr>
          <w:b/>
          <w:color w:val="000000"/>
          <w:sz w:val="24"/>
          <w:szCs w:val="24"/>
        </w:rPr>
        <w:t>uzatvorené</w:t>
      </w:r>
      <w:r w:rsidRPr="00F72D1B">
        <w:rPr>
          <w:color w:val="000000"/>
          <w:sz w:val="24"/>
          <w:szCs w:val="24"/>
        </w:rPr>
        <w:t xml:space="preserve"> komínovými dvierkami,</w:t>
      </w:r>
    </w:p>
    <w:p w:rsidR="006B3A01" w:rsidRPr="00F72D1B" w:rsidRDefault="006B3A01" w:rsidP="006B3A01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podlaha  okolo otvorov v komíne musí byť </w:t>
      </w:r>
      <w:r w:rsidRPr="00F72D1B">
        <w:rPr>
          <w:b/>
          <w:color w:val="000000"/>
          <w:sz w:val="24"/>
          <w:szCs w:val="24"/>
        </w:rPr>
        <w:t>z nehorľavého</w:t>
      </w:r>
      <w:r w:rsidRPr="00F72D1B">
        <w:rPr>
          <w:color w:val="000000"/>
          <w:sz w:val="24"/>
          <w:szCs w:val="24"/>
        </w:rPr>
        <w:t xml:space="preserve"> materiálu, alebo ju treba  </w:t>
      </w:r>
    </w:p>
    <w:p w:rsidR="006B3A01" w:rsidRPr="00F72D1B" w:rsidRDefault="006B3A01" w:rsidP="006B3A01">
      <w:pPr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 </w:t>
      </w:r>
      <w:r w:rsidRPr="00F72D1B">
        <w:rPr>
          <w:color w:val="000000"/>
          <w:sz w:val="24"/>
          <w:szCs w:val="24"/>
        </w:rPr>
        <w:tab/>
        <w:t xml:space="preserve">chrániť nehorľavou  ochrannou  podložkou do vzdialenosti najmenej  600 mm od </w:t>
      </w:r>
    </w:p>
    <w:p w:rsidR="006B3A01" w:rsidRPr="00F72D1B" w:rsidRDefault="006B3A01" w:rsidP="006B3A01">
      <w:pPr>
        <w:ind w:firstLine="708"/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okrajov otvorov,  </w:t>
      </w:r>
    </w:p>
    <w:p w:rsidR="006B3A01" w:rsidRPr="00F72D1B" w:rsidRDefault="006B3A01" w:rsidP="006B3A01">
      <w:pPr>
        <w:pStyle w:val="Odsekzoznamu"/>
        <w:numPr>
          <w:ilvl w:val="0"/>
          <w:numId w:val="2"/>
        </w:numPr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jednovrstvové murované komíny treba </w:t>
      </w:r>
      <w:r w:rsidRPr="00F72D1B">
        <w:rPr>
          <w:b/>
          <w:color w:val="000000"/>
          <w:sz w:val="24"/>
          <w:szCs w:val="24"/>
        </w:rPr>
        <w:t>omietnuť</w:t>
      </w:r>
      <w:r w:rsidRPr="00F72D1B">
        <w:rPr>
          <w:color w:val="000000"/>
          <w:sz w:val="24"/>
          <w:szCs w:val="24"/>
        </w:rPr>
        <w:t xml:space="preserve"> až do úrovne strešnej krytiny a to aj </w:t>
      </w:r>
    </w:p>
    <w:p w:rsidR="006B3A01" w:rsidRPr="00F72D1B" w:rsidRDefault="006B3A01" w:rsidP="006B3A01">
      <w:pPr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 </w:t>
      </w:r>
      <w:r w:rsidRPr="00F72D1B">
        <w:rPr>
          <w:color w:val="000000"/>
          <w:sz w:val="24"/>
          <w:szCs w:val="24"/>
        </w:rPr>
        <w:tab/>
        <w:t>pod oplechovaním, alebo iným lemovaním,</w:t>
      </w:r>
    </w:p>
    <w:p w:rsidR="006B3A01" w:rsidRPr="00F72D1B" w:rsidRDefault="006B3A01" w:rsidP="006B3A01">
      <w:pPr>
        <w:pStyle w:val="Odsekzoznamu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kontrolujte </w:t>
      </w:r>
      <w:r w:rsidRPr="00F72D1B">
        <w:rPr>
          <w:bCs/>
          <w:color w:val="000000"/>
          <w:sz w:val="24"/>
          <w:szCs w:val="24"/>
        </w:rPr>
        <w:t>funkčnosť</w:t>
      </w:r>
      <w:r w:rsidRPr="00F72D1B">
        <w:rPr>
          <w:color w:val="000000"/>
          <w:sz w:val="24"/>
          <w:szCs w:val="24"/>
        </w:rPr>
        <w:t xml:space="preserve"> </w:t>
      </w:r>
      <w:r w:rsidRPr="00F72D1B">
        <w:rPr>
          <w:bCs/>
          <w:color w:val="000000"/>
          <w:sz w:val="24"/>
          <w:szCs w:val="24"/>
        </w:rPr>
        <w:t xml:space="preserve">zariadení zabezpečujúcich </w:t>
      </w:r>
      <w:r w:rsidRPr="00F72D1B">
        <w:rPr>
          <w:b/>
          <w:bCs/>
          <w:color w:val="000000"/>
          <w:sz w:val="24"/>
          <w:szCs w:val="24"/>
        </w:rPr>
        <w:t>prívod</w:t>
      </w:r>
      <w:r w:rsidRPr="00F72D1B">
        <w:rPr>
          <w:bCs/>
          <w:color w:val="000000"/>
          <w:sz w:val="24"/>
          <w:szCs w:val="24"/>
        </w:rPr>
        <w:t xml:space="preserve"> vzduchu do kotolne,</w:t>
      </w:r>
    </w:p>
    <w:p w:rsidR="006B3A01" w:rsidRPr="00F72D1B" w:rsidRDefault="006B3A01" w:rsidP="006B3A0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72D1B">
        <w:rPr>
          <w:sz w:val="24"/>
          <w:szCs w:val="24"/>
        </w:rPr>
        <w:t xml:space="preserve">vykurovacie telesá – sporáky, pece a pod. musia byť umiestnené iba na </w:t>
      </w:r>
      <w:r w:rsidRPr="00F72D1B">
        <w:rPr>
          <w:b/>
          <w:sz w:val="24"/>
          <w:szCs w:val="24"/>
        </w:rPr>
        <w:t xml:space="preserve">nehorľavej </w:t>
      </w:r>
      <w:bookmarkStart w:id="0" w:name="_GoBack"/>
      <w:bookmarkEnd w:id="0"/>
      <w:r w:rsidRPr="00F72D1B">
        <w:rPr>
          <w:sz w:val="24"/>
          <w:szCs w:val="24"/>
        </w:rPr>
        <w:t xml:space="preserve"> </w:t>
      </w:r>
      <w:r w:rsidRPr="00F72D1B">
        <w:rPr>
          <w:sz w:val="24"/>
          <w:szCs w:val="24"/>
        </w:rPr>
        <w:tab/>
        <w:t>podložke,</w:t>
      </w:r>
    </w:p>
    <w:p w:rsidR="006B3A01" w:rsidRPr="00F72D1B" w:rsidRDefault="006B3A01" w:rsidP="006B3A01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F72D1B">
        <w:rPr>
          <w:b/>
          <w:sz w:val="24"/>
          <w:szCs w:val="24"/>
        </w:rPr>
        <w:t>nepoužívajte</w:t>
      </w:r>
      <w:r w:rsidRPr="00F72D1B">
        <w:rPr>
          <w:sz w:val="24"/>
          <w:szCs w:val="24"/>
        </w:rPr>
        <w:t xml:space="preserve">  k rozkurovaniu horľavé kvapaliny,</w:t>
      </w:r>
    </w:p>
    <w:p w:rsidR="006B3A01" w:rsidRPr="00F72D1B" w:rsidRDefault="006B3A01" w:rsidP="006B3A01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F72D1B">
        <w:rPr>
          <w:b/>
          <w:sz w:val="24"/>
          <w:szCs w:val="24"/>
        </w:rPr>
        <w:t>nespaľujte</w:t>
      </w:r>
      <w:r w:rsidRPr="00F72D1B">
        <w:rPr>
          <w:sz w:val="24"/>
          <w:szCs w:val="24"/>
        </w:rPr>
        <w:t xml:space="preserve"> domáci odpad, plasty a iné vysoko horľavé látky, ktoré zvyšujú riziko </w:t>
      </w:r>
    </w:p>
    <w:p w:rsidR="006B3A01" w:rsidRPr="00F72D1B" w:rsidRDefault="006B3A01" w:rsidP="006B3A01">
      <w:pPr>
        <w:ind w:firstLine="708"/>
        <w:rPr>
          <w:sz w:val="24"/>
          <w:szCs w:val="24"/>
        </w:rPr>
      </w:pPr>
      <w:r w:rsidRPr="00F72D1B">
        <w:rPr>
          <w:sz w:val="24"/>
          <w:szCs w:val="24"/>
        </w:rPr>
        <w:t xml:space="preserve">požiaru, 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72D1B">
        <w:rPr>
          <w:sz w:val="24"/>
          <w:szCs w:val="24"/>
        </w:rPr>
        <w:t xml:space="preserve">do kotlov, kachieľ  a krbov  patrí len </w:t>
      </w:r>
      <w:r w:rsidRPr="00F72D1B">
        <w:rPr>
          <w:b/>
          <w:sz w:val="24"/>
          <w:szCs w:val="24"/>
        </w:rPr>
        <w:t xml:space="preserve">určené </w:t>
      </w:r>
      <w:r w:rsidRPr="00F72D1B">
        <w:rPr>
          <w:sz w:val="24"/>
          <w:szCs w:val="24"/>
        </w:rPr>
        <w:t xml:space="preserve">palivo, 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72D1B">
        <w:rPr>
          <w:b/>
          <w:sz w:val="24"/>
          <w:szCs w:val="24"/>
        </w:rPr>
        <w:t>nevychladnutý</w:t>
      </w:r>
      <w:r w:rsidRPr="00F72D1B">
        <w:rPr>
          <w:sz w:val="24"/>
          <w:szCs w:val="24"/>
        </w:rPr>
        <w:t xml:space="preserve">  popol po vybratí zo spotrebiča  na tuhé palivo možno  ukladať iba do </w:t>
      </w:r>
    </w:p>
    <w:p w:rsidR="006B3A01" w:rsidRPr="00F72D1B" w:rsidRDefault="006B3A01" w:rsidP="006B3A01">
      <w:pPr>
        <w:ind w:firstLine="644"/>
        <w:rPr>
          <w:sz w:val="24"/>
          <w:szCs w:val="24"/>
        </w:rPr>
      </w:pPr>
      <w:r w:rsidRPr="00F72D1B">
        <w:rPr>
          <w:sz w:val="24"/>
          <w:szCs w:val="24"/>
        </w:rPr>
        <w:t>nerozbitnej  plnostennej  nádoby z nehorľavého materiálu  s uzatvárateľným  vekom,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72D1B">
        <w:rPr>
          <w:sz w:val="24"/>
          <w:szCs w:val="24"/>
        </w:rPr>
        <w:t>akýkoľvek spotrebič možno prevádzkovať len vtedy, ak je v </w:t>
      </w:r>
      <w:r w:rsidRPr="00F72D1B">
        <w:rPr>
          <w:b/>
          <w:sz w:val="24"/>
          <w:szCs w:val="24"/>
        </w:rPr>
        <w:t>dobrom</w:t>
      </w:r>
      <w:r w:rsidRPr="00F72D1B">
        <w:rPr>
          <w:sz w:val="24"/>
          <w:szCs w:val="24"/>
        </w:rPr>
        <w:t xml:space="preserve"> technickom stave,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72D1B">
        <w:rPr>
          <w:b/>
          <w:sz w:val="24"/>
          <w:szCs w:val="24"/>
        </w:rPr>
        <w:t>dodržiavajte návody</w:t>
      </w:r>
      <w:r w:rsidRPr="00F72D1B">
        <w:rPr>
          <w:sz w:val="24"/>
          <w:szCs w:val="24"/>
        </w:rPr>
        <w:t xml:space="preserve"> na obsluhu a vždy používajte iba schválené spotrebiče,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rPr>
          <w:color w:val="000000"/>
          <w:sz w:val="24"/>
          <w:szCs w:val="24"/>
        </w:rPr>
      </w:pPr>
      <w:r w:rsidRPr="00F72D1B">
        <w:rPr>
          <w:b/>
          <w:color w:val="000000"/>
          <w:sz w:val="24"/>
          <w:szCs w:val="24"/>
        </w:rPr>
        <w:t>nikdy  nehaste</w:t>
      </w:r>
      <w:r w:rsidRPr="00F72D1B">
        <w:rPr>
          <w:color w:val="000000"/>
          <w:sz w:val="24"/>
          <w:szCs w:val="24"/>
        </w:rPr>
        <w:t xml:space="preserve"> prípadný  požiar sadzí v komíne </w:t>
      </w:r>
      <w:r w:rsidRPr="00F72D1B">
        <w:rPr>
          <w:b/>
          <w:color w:val="000000"/>
          <w:sz w:val="24"/>
          <w:szCs w:val="24"/>
        </w:rPr>
        <w:t>vodou</w:t>
      </w:r>
      <w:r w:rsidRPr="00F72D1B">
        <w:rPr>
          <w:color w:val="000000"/>
          <w:sz w:val="24"/>
          <w:szCs w:val="24"/>
        </w:rPr>
        <w:t xml:space="preserve">  - mohlo by dôjsť k jeho </w:t>
      </w:r>
    </w:p>
    <w:p w:rsidR="006B3A01" w:rsidRPr="00F72D1B" w:rsidRDefault="006B3A01" w:rsidP="006B3A01">
      <w:pPr>
        <w:ind w:firstLine="644"/>
        <w:rPr>
          <w:sz w:val="24"/>
          <w:szCs w:val="24"/>
        </w:rPr>
      </w:pPr>
      <w:r w:rsidRPr="00F72D1B">
        <w:rPr>
          <w:color w:val="000000"/>
          <w:sz w:val="24"/>
          <w:szCs w:val="24"/>
        </w:rPr>
        <w:t>popraskaniu, alebo dokonca  výbuchu,  (</w:t>
      </w:r>
      <w:r w:rsidRPr="00F72D1B">
        <w:rPr>
          <w:sz w:val="24"/>
          <w:szCs w:val="24"/>
        </w:rPr>
        <w:t xml:space="preserve">na zrazenie teploty v komíne a uhasenie </w:t>
      </w:r>
    </w:p>
    <w:p w:rsidR="006B3A01" w:rsidRPr="00F72D1B" w:rsidRDefault="006B3A01" w:rsidP="006B3A01">
      <w:pPr>
        <w:ind w:firstLine="644"/>
        <w:rPr>
          <w:sz w:val="24"/>
          <w:szCs w:val="24"/>
        </w:rPr>
      </w:pPr>
      <w:r w:rsidRPr="00F72D1B">
        <w:rPr>
          <w:sz w:val="24"/>
          <w:szCs w:val="24"/>
        </w:rPr>
        <w:t>horiacich sadzí v komíne je možné použiť suchý piesok)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rPr>
          <w:color w:val="000000"/>
          <w:sz w:val="24"/>
          <w:szCs w:val="24"/>
        </w:rPr>
      </w:pPr>
      <w:r w:rsidRPr="00F72D1B">
        <w:rPr>
          <w:b/>
          <w:color w:val="000000"/>
          <w:sz w:val="24"/>
          <w:szCs w:val="24"/>
        </w:rPr>
        <w:t>neprekurujte</w:t>
      </w:r>
      <w:r w:rsidRPr="00F72D1B">
        <w:rPr>
          <w:color w:val="000000"/>
          <w:sz w:val="24"/>
          <w:szCs w:val="24"/>
        </w:rPr>
        <w:t xml:space="preserve">  vykurovacie telesá, neskladujte a nesušte v ich blízkosti horľavé </w:t>
      </w:r>
    </w:p>
    <w:p w:rsidR="006B3A01" w:rsidRPr="00F72D1B" w:rsidRDefault="006B3A01" w:rsidP="006B3A01">
      <w:pPr>
        <w:ind w:firstLine="644"/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>materiály,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nenechávajte  </w:t>
      </w:r>
      <w:r w:rsidRPr="00F72D1B">
        <w:rPr>
          <w:b/>
          <w:color w:val="000000"/>
          <w:sz w:val="24"/>
          <w:szCs w:val="24"/>
        </w:rPr>
        <w:t>bez dozoru</w:t>
      </w:r>
      <w:r w:rsidRPr="00F72D1B">
        <w:rPr>
          <w:color w:val="000000"/>
          <w:sz w:val="24"/>
          <w:szCs w:val="24"/>
        </w:rPr>
        <w:t xml:space="preserve"> deti v blízkosti palivových spotrebičov, elektrotepelných </w:t>
      </w:r>
    </w:p>
    <w:p w:rsidR="006B3A01" w:rsidRPr="00F72D1B" w:rsidRDefault="006B3A01" w:rsidP="006B3A01">
      <w:pPr>
        <w:autoSpaceDE w:val="0"/>
        <w:autoSpaceDN w:val="0"/>
        <w:adjustRightInd w:val="0"/>
        <w:ind w:firstLine="644"/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>spotrebičov, elektrických  a iných spotrebičov, ako aj v blízkosti otvoreného ohňa,</w:t>
      </w:r>
    </w:p>
    <w:p w:rsidR="006B3A01" w:rsidRPr="00F72D1B" w:rsidRDefault="006B3A01" w:rsidP="006B3A01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 xml:space="preserve">dodržiavajte predpismi stanovené </w:t>
      </w:r>
      <w:r w:rsidRPr="00F72D1B">
        <w:rPr>
          <w:b/>
          <w:color w:val="000000"/>
          <w:sz w:val="24"/>
          <w:szCs w:val="24"/>
        </w:rPr>
        <w:t xml:space="preserve">zásady </w:t>
      </w:r>
      <w:r w:rsidRPr="00F72D1B">
        <w:rPr>
          <w:color w:val="000000"/>
          <w:sz w:val="24"/>
          <w:szCs w:val="24"/>
        </w:rPr>
        <w:t xml:space="preserve">pre skladovanie a používanie horľavých </w:t>
      </w:r>
    </w:p>
    <w:p w:rsidR="006B3A01" w:rsidRPr="00F72D1B" w:rsidRDefault="006B3A01" w:rsidP="006B3A01">
      <w:pPr>
        <w:autoSpaceDE w:val="0"/>
        <w:autoSpaceDN w:val="0"/>
        <w:adjustRightInd w:val="0"/>
        <w:ind w:firstLine="644"/>
        <w:rPr>
          <w:color w:val="000000"/>
          <w:sz w:val="24"/>
          <w:szCs w:val="24"/>
        </w:rPr>
      </w:pPr>
      <w:r w:rsidRPr="00F72D1B">
        <w:rPr>
          <w:color w:val="000000"/>
          <w:sz w:val="24"/>
          <w:szCs w:val="24"/>
        </w:rPr>
        <w:t>kvapalín, kovových tlakových nádob na propán-bután, tuhé palivá a iné materiály.</w:t>
      </w:r>
    </w:p>
    <w:p w:rsidR="00293588" w:rsidRDefault="00293588"/>
    <w:p w:rsidR="00F72D1B" w:rsidRDefault="00F72D1B" w:rsidP="00F72D1B">
      <w:pPr>
        <w:jc w:val="right"/>
      </w:pPr>
    </w:p>
    <w:p w:rsidR="00F72D1B" w:rsidRDefault="00F72D1B" w:rsidP="00F72D1B">
      <w:pPr>
        <w:jc w:val="right"/>
      </w:pPr>
      <w:r>
        <w:t>OR HaZZ v Kežmarku</w:t>
      </w:r>
    </w:p>
    <w:sectPr w:rsidR="00F72D1B" w:rsidSect="006B3A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195"/>
    <w:multiLevelType w:val="hybridMultilevel"/>
    <w:tmpl w:val="88324C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72C9"/>
    <w:multiLevelType w:val="hybridMultilevel"/>
    <w:tmpl w:val="980A210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4261"/>
    <w:multiLevelType w:val="hybridMultilevel"/>
    <w:tmpl w:val="491C0C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3F9C"/>
    <w:multiLevelType w:val="hybridMultilevel"/>
    <w:tmpl w:val="E1C61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AC689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01"/>
    <w:rsid w:val="00293588"/>
    <w:rsid w:val="006B3A01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3A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3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A0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3A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3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A0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Company>MVSR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2</cp:revision>
  <dcterms:created xsi:type="dcterms:W3CDTF">2021-10-12T08:56:00Z</dcterms:created>
  <dcterms:modified xsi:type="dcterms:W3CDTF">2021-10-12T09:06:00Z</dcterms:modified>
</cp:coreProperties>
</file>